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C011" w14:textId="30A9A3E8" w:rsidR="00941FFC" w:rsidRDefault="7F226BD9" w:rsidP="7F226BD9">
      <w:pPr>
        <w:pStyle w:val="Heading1"/>
      </w:pPr>
      <w:r>
        <w:rPr>
          <w:noProof/>
        </w:rPr>
        <w:drawing>
          <wp:inline distT="0" distB="0" distL="0" distR="0" wp14:anchorId="63E497CB" wp14:editId="7F7C255C">
            <wp:extent cx="669373" cy="1036449"/>
            <wp:effectExtent l="0" t="0" r="0" b="0"/>
            <wp:docPr id="1639423544" name="Picture 1639423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373" cy="1036449"/>
                    </a:xfrm>
                    <a:prstGeom prst="rect">
                      <a:avLst/>
                    </a:prstGeom>
                  </pic:spPr>
                </pic:pic>
              </a:graphicData>
            </a:graphic>
          </wp:inline>
        </w:drawing>
      </w:r>
      <w:r>
        <w:tab/>
      </w:r>
      <w:r>
        <w:tab/>
      </w:r>
      <w:r>
        <w:tab/>
      </w:r>
      <w:r w:rsidRPr="79714F44">
        <w:rPr>
          <w:rStyle w:val="TitleChar"/>
        </w:rPr>
        <w:t>Sustainability Policy</w:t>
      </w:r>
    </w:p>
    <w:p w14:paraId="1DB13D59" w14:textId="020C3BC2" w:rsidR="00941FFC" w:rsidRDefault="00941FFC" w:rsidP="79714F44"/>
    <w:p w14:paraId="66A43964" w14:textId="4CAD1C5D" w:rsidR="00941FFC" w:rsidRDefault="2A34E6D4" w:rsidP="79714F44">
      <w:r>
        <w:t>1</w:t>
      </w:r>
      <w:r w:rsidR="586057CB">
        <w:t>8 February 202</w:t>
      </w:r>
      <w:r w:rsidR="7EB9F393">
        <w:t>6</w:t>
      </w:r>
    </w:p>
    <w:p w14:paraId="2EA21FEC" w14:textId="47845EFC" w:rsidR="00941FFC" w:rsidRDefault="7F226BD9" w:rsidP="7F226BD9">
      <w:pPr>
        <w:rPr>
          <w:rFonts w:eastAsiaTheme="minorEastAsia"/>
          <w:color w:val="333333"/>
          <w:sz w:val="24"/>
          <w:szCs w:val="24"/>
        </w:rPr>
      </w:pPr>
      <w:r w:rsidRPr="7F226BD9">
        <w:rPr>
          <w:rFonts w:eastAsiaTheme="minorEastAsia"/>
          <w:color w:val="333333"/>
          <w:sz w:val="24"/>
          <w:szCs w:val="24"/>
        </w:rPr>
        <w:t>OYCI acknowledges the connection between the climate and other environmental crises and the threat of current and future homelessness, disease, food and water shortages and poverty for millions of people around the world, as well as the major damage being caused to our natural eco-systems.</w:t>
      </w:r>
    </w:p>
    <w:p w14:paraId="02033441" w14:textId="20EEE7AE" w:rsidR="00941FFC" w:rsidRDefault="7F226BD9" w:rsidP="7F226BD9">
      <w:pPr>
        <w:rPr>
          <w:rFonts w:eastAsiaTheme="minorEastAsia"/>
          <w:color w:val="333333"/>
          <w:sz w:val="24"/>
          <w:szCs w:val="24"/>
        </w:rPr>
      </w:pPr>
      <w:r w:rsidRPr="7F226BD9">
        <w:rPr>
          <w:rFonts w:eastAsiaTheme="minorEastAsia"/>
          <w:color w:val="333333"/>
          <w:sz w:val="24"/>
          <w:szCs w:val="24"/>
        </w:rPr>
        <w:t>It therefore recognises its responsibility to reduce its carbon and environmental footprints and formally commits itself to being an environmentally responsible charity.</w:t>
      </w:r>
    </w:p>
    <w:p w14:paraId="0A6A79C5" w14:textId="27434A4D" w:rsidR="00941FFC" w:rsidRDefault="7F226BD9" w:rsidP="7F226BD9">
      <w:pPr>
        <w:rPr>
          <w:rFonts w:eastAsiaTheme="minorEastAsia"/>
          <w:color w:val="333333"/>
          <w:sz w:val="24"/>
          <w:szCs w:val="24"/>
        </w:rPr>
      </w:pPr>
      <w:r w:rsidRPr="7F226BD9">
        <w:rPr>
          <w:rFonts w:eastAsiaTheme="minorEastAsia"/>
          <w:color w:val="333333"/>
          <w:sz w:val="24"/>
          <w:szCs w:val="24"/>
        </w:rPr>
        <w:t>To take this forward it commits to the following actions:</w:t>
      </w:r>
    </w:p>
    <w:p w14:paraId="61783A73" w14:textId="5D83EF26" w:rsidR="00941FFC" w:rsidRDefault="00941FFC" w:rsidP="7F226BD9">
      <w:pPr>
        <w:rPr>
          <w:rFonts w:eastAsiaTheme="minorEastAsia"/>
          <w:color w:val="333333"/>
          <w:sz w:val="24"/>
          <w:szCs w:val="24"/>
        </w:rPr>
      </w:pPr>
    </w:p>
    <w:p w14:paraId="4771D08B" w14:textId="3FD666F6" w:rsidR="00941FFC" w:rsidRDefault="7F226BD9" w:rsidP="7F226BD9">
      <w:pPr>
        <w:rPr>
          <w:rFonts w:eastAsiaTheme="minorEastAsia"/>
          <w:color w:val="333333"/>
          <w:sz w:val="24"/>
          <w:szCs w:val="24"/>
        </w:rPr>
      </w:pPr>
      <w:r w:rsidRPr="427A2933">
        <w:rPr>
          <w:rFonts w:eastAsiaTheme="minorEastAsia"/>
          <w:color w:val="333333"/>
          <w:sz w:val="24"/>
          <w:szCs w:val="24"/>
        </w:rPr>
        <w:t xml:space="preserve">1. </w:t>
      </w:r>
      <w:r w:rsidRPr="427A2933">
        <w:rPr>
          <w:rFonts w:eastAsiaTheme="minorEastAsia"/>
          <w:sz w:val="24"/>
          <w:szCs w:val="24"/>
        </w:rPr>
        <w:t xml:space="preserve">OYCI </w:t>
      </w:r>
      <w:r w:rsidRPr="427A2933">
        <w:rPr>
          <w:rFonts w:eastAsiaTheme="minorEastAsia"/>
          <w:color w:val="333333"/>
          <w:sz w:val="24"/>
          <w:szCs w:val="24"/>
        </w:rPr>
        <w:t xml:space="preserve">mandates the Chief Officer to take executive responsibility for taking forward and implementing this commitment, this should include an annual sustainability audit.  This might include: </w:t>
      </w:r>
    </w:p>
    <w:p w14:paraId="286F4E73" w14:textId="0892C842"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Energy carbon footprint</w:t>
      </w:r>
    </w:p>
    <w:p w14:paraId="682F4A01" w14:textId="46A3C9DA"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Electricity</w:t>
      </w:r>
    </w:p>
    <w:p w14:paraId="179DAED4" w14:textId="4A02A83D"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Water</w:t>
      </w:r>
    </w:p>
    <w:p w14:paraId="43EA2629" w14:textId="616269BF"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Transport fuel</w:t>
      </w:r>
    </w:p>
    <w:p w14:paraId="74D05B91" w14:textId="30DFAFC1"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Gas</w:t>
      </w:r>
    </w:p>
    <w:p w14:paraId="6D79B411" w14:textId="5DC5A784"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Total waste production</w:t>
      </w:r>
    </w:p>
    <w:p w14:paraId="273E50A3" w14:textId="545A7AB4"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 of waste recycled</w:t>
      </w:r>
    </w:p>
    <w:p w14:paraId="1EE670A8" w14:textId="7FCDB10B"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Total paper consumption</w:t>
      </w:r>
    </w:p>
    <w:p w14:paraId="3B824FF5" w14:textId="2E0418C8"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 Recycled paper</w:t>
      </w:r>
    </w:p>
    <w:p w14:paraId="12ECE33B" w14:textId="29C268CD" w:rsidR="00941FFC" w:rsidRDefault="7F226BD9" w:rsidP="7F226BD9">
      <w:pPr>
        <w:pStyle w:val="ListParagraph"/>
        <w:numPr>
          <w:ilvl w:val="0"/>
          <w:numId w:val="4"/>
        </w:numPr>
        <w:rPr>
          <w:rFonts w:eastAsiaTheme="minorEastAsia"/>
          <w:color w:val="333333"/>
          <w:sz w:val="24"/>
          <w:szCs w:val="24"/>
        </w:rPr>
      </w:pPr>
      <w:r w:rsidRPr="7F226BD9">
        <w:rPr>
          <w:rFonts w:eastAsiaTheme="minorEastAsia"/>
          <w:color w:val="333333"/>
          <w:sz w:val="24"/>
          <w:szCs w:val="24"/>
        </w:rPr>
        <w:t>% Renewable energy used</w:t>
      </w:r>
    </w:p>
    <w:p w14:paraId="64580231" w14:textId="6080843D" w:rsidR="00941FFC" w:rsidRDefault="7F226BD9" w:rsidP="7F226BD9">
      <w:pPr>
        <w:pStyle w:val="ListParagraph"/>
        <w:numPr>
          <w:ilvl w:val="0"/>
          <w:numId w:val="4"/>
        </w:numPr>
        <w:rPr>
          <w:rFonts w:eastAsiaTheme="minorEastAsia"/>
          <w:color w:val="333333"/>
          <w:sz w:val="24"/>
          <w:szCs w:val="24"/>
        </w:rPr>
      </w:pPr>
      <w:r w:rsidRPr="427A2933">
        <w:rPr>
          <w:rFonts w:eastAsiaTheme="minorEastAsia"/>
          <w:color w:val="333333"/>
          <w:sz w:val="24"/>
          <w:szCs w:val="24"/>
        </w:rPr>
        <w:t>Any other relevant sustainability criteria.</w:t>
      </w:r>
    </w:p>
    <w:p w14:paraId="31447071" w14:textId="5A0BC578" w:rsidR="00941FFC" w:rsidRDefault="7F226BD9" w:rsidP="7F226BD9">
      <w:pPr>
        <w:rPr>
          <w:rFonts w:eastAsiaTheme="minorEastAsia"/>
          <w:color w:val="333333"/>
          <w:sz w:val="24"/>
          <w:szCs w:val="24"/>
        </w:rPr>
      </w:pPr>
      <w:r w:rsidRPr="427A2933">
        <w:rPr>
          <w:rFonts w:eastAsiaTheme="minorEastAsia"/>
          <w:color w:val="333333"/>
          <w:sz w:val="24"/>
          <w:szCs w:val="24"/>
        </w:rPr>
        <w:t>This annual sustainability report will be presented at the same meeting as the annual accounts.</w:t>
      </w:r>
    </w:p>
    <w:p w14:paraId="222969C2" w14:textId="28921D97" w:rsidR="00941FFC" w:rsidRDefault="7F226BD9" w:rsidP="7F226BD9">
      <w:pPr>
        <w:rPr>
          <w:rFonts w:eastAsiaTheme="minorEastAsia"/>
          <w:color w:val="333333"/>
          <w:sz w:val="24"/>
          <w:szCs w:val="24"/>
        </w:rPr>
      </w:pPr>
      <w:r w:rsidRPr="427A2933">
        <w:rPr>
          <w:rFonts w:eastAsiaTheme="minorEastAsia"/>
          <w:sz w:val="24"/>
          <w:szCs w:val="24"/>
        </w:rPr>
        <w:t xml:space="preserve">OYCI’s </w:t>
      </w:r>
      <w:r w:rsidRPr="427A2933">
        <w:rPr>
          <w:rFonts w:eastAsiaTheme="minorEastAsia"/>
          <w:color w:val="333333"/>
          <w:sz w:val="24"/>
          <w:szCs w:val="24"/>
        </w:rPr>
        <w:t>Trustees Annual Report. Will include a sustainability statement.</w:t>
      </w:r>
    </w:p>
    <w:p w14:paraId="5A81CB52" w14:textId="7C32FBB2" w:rsidR="00941FFC" w:rsidRDefault="7F226BD9" w:rsidP="7F226BD9">
      <w:pPr>
        <w:rPr>
          <w:rFonts w:eastAsiaTheme="minorEastAsia"/>
          <w:color w:val="333333"/>
          <w:sz w:val="24"/>
          <w:szCs w:val="24"/>
        </w:rPr>
      </w:pPr>
      <w:r w:rsidRPr="427A2933">
        <w:rPr>
          <w:rFonts w:eastAsiaTheme="minorEastAsia"/>
          <w:color w:val="333333"/>
          <w:sz w:val="24"/>
          <w:szCs w:val="24"/>
        </w:rPr>
        <w:t>2. Progress on improvement of</w:t>
      </w:r>
      <w:r w:rsidRPr="427A2933">
        <w:rPr>
          <w:rFonts w:eastAsiaTheme="minorEastAsia"/>
          <w:sz w:val="24"/>
          <w:szCs w:val="24"/>
        </w:rPr>
        <w:t xml:space="preserve"> OYCI's</w:t>
      </w:r>
      <w:r w:rsidRPr="427A2933">
        <w:rPr>
          <w:rFonts w:eastAsiaTheme="minorEastAsia"/>
          <w:color w:val="FF0000"/>
          <w:sz w:val="24"/>
          <w:szCs w:val="24"/>
        </w:rPr>
        <w:t xml:space="preserve"> </w:t>
      </w:r>
      <w:r w:rsidRPr="427A2933">
        <w:rPr>
          <w:rFonts w:eastAsiaTheme="minorEastAsia"/>
          <w:color w:val="333333"/>
          <w:sz w:val="24"/>
          <w:szCs w:val="24"/>
        </w:rPr>
        <w:t xml:space="preserve">sustainability performance will be a standard item at team quarterly review meetings.  At these meetings the team will consider the Waste Hierarchy and the organisation’s progress towards this.  The waste hierarchy identifies ways to be more environmentally friendly, in priority order.    </w:t>
      </w:r>
    </w:p>
    <w:p w14:paraId="740E0620" w14:textId="41C1A732" w:rsidR="00941FFC" w:rsidRDefault="7F226BD9" w:rsidP="7F226BD9">
      <w:pPr>
        <w:pStyle w:val="ListParagraph"/>
        <w:numPr>
          <w:ilvl w:val="0"/>
          <w:numId w:val="1"/>
        </w:numPr>
        <w:rPr>
          <w:rFonts w:eastAsiaTheme="minorEastAsia"/>
          <w:color w:val="333333"/>
          <w:sz w:val="24"/>
          <w:szCs w:val="24"/>
        </w:rPr>
      </w:pPr>
      <w:r w:rsidRPr="7F226BD9">
        <w:rPr>
          <w:rFonts w:eastAsiaTheme="minorEastAsia"/>
          <w:color w:val="333333"/>
          <w:sz w:val="24"/>
          <w:szCs w:val="24"/>
        </w:rPr>
        <w:lastRenderedPageBreak/>
        <w:t xml:space="preserve">Eliminate - Avoid producing waste in the first place </w:t>
      </w:r>
    </w:p>
    <w:p w14:paraId="384A4797" w14:textId="3B1F95BB" w:rsidR="00941FFC" w:rsidRDefault="7F226BD9" w:rsidP="7F226BD9">
      <w:pPr>
        <w:pStyle w:val="ListParagraph"/>
        <w:numPr>
          <w:ilvl w:val="0"/>
          <w:numId w:val="1"/>
        </w:numPr>
        <w:rPr>
          <w:rFonts w:eastAsiaTheme="minorEastAsia"/>
          <w:color w:val="333333"/>
          <w:sz w:val="24"/>
          <w:szCs w:val="24"/>
        </w:rPr>
      </w:pPr>
      <w:r w:rsidRPr="7F226BD9">
        <w:rPr>
          <w:rFonts w:eastAsiaTheme="minorEastAsia"/>
          <w:color w:val="333333"/>
          <w:sz w:val="24"/>
          <w:szCs w:val="24"/>
        </w:rPr>
        <w:t xml:space="preserve">Reduce - Minimise the amount of waste you do produce </w:t>
      </w:r>
    </w:p>
    <w:p w14:paraId="294E5DC7" w14:textId="7C50A7B5" w:rsidR="00941FFC" w:rsidRDefault="7F226BD9" w:rsidP="7F226BD9">
      <w:pPr>
        <w:pStyle w:val="ListParagraph"/>
        <w:numPr>
          <w:ilvl w:val="0"/>
          <w:numId w:val="1"/>
        </w:numPr>
        <w:rPr>
          <w:rFonts w:eastAsiaTheme="minorEastAsia"/>
          <w:color w:val="333333"/>
          <w:sz w:val="24"/>
          <w:szCs w:val="24"/>
        </w:rPr>
      </w:pPr>
      <w:r w:rsidRPr="7F226BD9">
        <w:rPr>
          <w:rFonts w:eastAsiaTheme="minorEastAsia"/>
          <w:color w:val="333333"/>
          <w:sz w:val="24"/>
          <w:szCs w:val="24"/>
        </w:rPr>
        <w:t xml:space="preserve">Re-Use - Use items as many times as possible </w:t>
      </w:r>
    </w:p>
    <w:p w14:paraId="0290A877" w14:textId="24F18726" w:rsidR="00941FFC" w:rsidRDefault="7F226BD9" w:rsidP="7F226BD9">
      <w:pPr>
        <w:pStyle w:val="ListParagraph"/>
        <w:numPr>
          <w:ilvl w:val="0"/>
          <w:numId w:val="1"/>
        </w:numPr>
        <w:rPr>
          <w:rFonts w:eastAsiaTheme="minorEastAsia"/>
          <w:color w:val="333333"/>
          <w:sz w:val="24"/>
          <w:szCs w:val="24"/>
        </w:rPr>
      </w:pPr>
      <w:r w:rsidRPr="7F226BD9">
        <w:rPr>
          <w:rFonts w:eastAsiaTheme="minorEastAsia"/>
          <w:color w:val="333333"/>
          <w:sz w:val="24"/>
          <w:szCs w:val="24"/>
        </w:rPr>
        <w:t xml:space="preserve">Recycle - Recycle what you can only after you have re-used it.  </w:t>
      </w:r>
    </w:p>
    <w:p w14:paraId="2D2D1440" w14:textId="5B3B500C" w:rsidR="00941FFC" w:rsidRDefault="7F226BD9" w:rsidP="7F226BD9">
      <w:pPr>
        <w:pStyle w:val="ListParagraph"/>
        <w:numPr>
          <w:ilvl w:val="0"/>
          <w:numId w:val="1"/>
        </w:numPr>
        <w:rPr>
          <w:rFonts w:eastAsiaTheme="minorEastAsia"/>
          <w:color w:val="333333"/>
          <w:sz w:val="24"/>
          <w:szCs w:val="24"/>
        </w:rPr>
      </w:pPr>
      <w:r w:rsidRPr="427A2933">
        <w:rPr>
          <w:rFonts w:eastAsiaTheme="minorEastAsia"/>
          <w:color w:val="333333"/>
          <w:sz w:val="24"/>
          <w:szCs w:val="24"/>
        </w:rPr>
        <w:t>Dispose - Dispose of what’s left in a responsible way</w:t>
      </w:r>
    </w:p>
    <w:p w14:paraId="7FA3D519" w14:textId="4097FB0D" w:rsidR="427A2933" w:rsidRDefault="427A2933" w:rsidP="427A2933">
      <w:pPr>
        <w:rPr>
          <w:rFonts w:eastAsiaTheme="minorEastAsia"/>
          <w:color w:val="333333"/>
          <w:sz w:val="24"/>
          <w:szCs w:val="24"/>
        </w:rPr>
      </w:pPr>
      <w:r w:rsidRPr="427A2933">
        <w:rPr>
          <w:rFonts w:eastAsiaTheme="minorEastAsia"/>
          <w:color w:val="333333"/>
          <w:sz w:val="24"/>
          <w:szCs w:val="24"/>
        </w:rPr>
        <w:t>As part of the quarterly planning, we will actively consider youth led activities that promote sustainability in the community.</w:t>
      </w:r>
    </w:p>
    <w:p w14:paraId="6706F944" w14:textId="24F79D2C" w:rsidR="00941FFC" w:rsidRDefault="00BC6A08" w:rsidP="7F226BD9">
      <w:pPr>
        <w:rPr>
          <w:rFonts w:eastAsiaTheme="minorEastAsia"/>
          <w:color w:val="333333"/>
          <w:sz w:val="24"/>
          <w:szCs w:val="24"/>
        </w:rPr>
      </w:pPr>
      <w:r>
        <w:rPr>
          <w:rFonts w:eastAsiaTheme="minorEastAsia"/>
          <w:color w:val="333333"/>
          <w:sz w:val="24"/>
          <w:szCs w:val="24"/>
        </w:rPr>
        <w:t>3</w:t>
      </w:r>
      <w:r w:rsidR="7F226BD9" w:rsidRPr="427A2933">
        <w:rPr>
          <w:rFonts w:eastAsiaTheme="minorEastAsia"/>
          <w:color w:val="333333"/>
          <w:sz w:val="24"/>
          <w:szCs w:val="24"/>
        </w:rPr>
        <w:t>. Induction procedures for new staff will include information on the charity’s sustainability practices.</w:t>
      </w:r>
    </w:p>
    <w:p w14:paraId="5617AE8C" w14:textId="4A9276A1" w:rsidR="00941FFC" w:rsidRDefault="00BC6A08" w:rsidP="7F226BD9">
      <w:pPr>
        <w:rPr>
          <w:rFonts w:eastAsiaTheme="minorEastAsia"/>
          <w:color w:val="333333"/>
          <w:sz w:val="24"/>
          <w:szCs w:val="24"/>
        </w:rPr>
      </w:pPr>
      <w:r>
        <w:rPr>
          <w:rFonts w:eastAsiaTheme="minorEastAsia"/>
          <w:color w:val="333333"/>
          <w:sz w:val="24"/>
          <w:szCs w:val="24"/>
        </w:rPr>
        <w:t>4</w:t>
      </w:r>
      <w:r w:rsidR="7F226BD9" w:rsidRPr="427A2933">
        <w:rPr>
          <w:rFonts w:eastAsiaTheme="minorEastAsia"/>
          <w:color w:val="333333"/>
          <w:sz w:val="24"/>
          <w:szCs w:val="24"/>
        </w:rPr>
        <w:t xml:space="preserve">. </w:t>
      </w:r>
      <w:r w:rsidR="7F226BD9" w:rsidRPr="427A2933">
        <w:rPr>
          <w:rFonts w:eastAsiaTheme="minorEastAsia"/>
          <w:sz w:val="24"/>
          <w:szCs w:val="24"/>
        </w:rPr>
        <w:t xml:space="preserve">OYCI </w:t>
      </w:r>
      <w:r w:rsidR="7F226BD9" w:rsidRPr="427A2933">
        <w:rPr>
          <w:rFonts w:eastAsiaTheme="minorEastAsia"/>
          <w:color w:val="333333"/>
          <w:sz w:val="24"/>
          <w:szCs w:val="24"/>
        </w:rPr>
        <w:t>will consider supplier sustainability policies and implementation of such policies as one of the criteria for supplier selection.</w:t>
      </w:r>
    </w:p>
    <w:p w14:paraId="3E1841CB" w14:textId="0309A0FE" w:rsidR="00941FFC" w:rsidRDefault="00BC6A08" w:rsidP="7F226BD9">
      <w:pPr>
        <w:rPr>
          <w:rFonts w:eastAsiaTheme="minorEastAsia"/>
          <w:color w:val="333333"/>
          <w:sz w:val="24"/>
          <w:szCs w:val="24"/>
        </w:rPr>
      </w:pPr>
      <w:r>
        <w:rPr>
          <w:rFonts w:eastAsiaTheme="minorEastAsia"/>
          <w:color w:val="333333"/>
          <w:sz w:val="24"/>
          <w:szCs w:val="24"/>
        </w:rPr>
        <w:t>5</w:t>
      </w:r>
      <w:r w:rsidR="7F226BD9" w:rsidRPr="427A2933">
        <w:rPr>
          <w:rFonts w:eastAsiaTheme="minorEastAsia"/>
          <w:color w:val="333333"/>
          <w:sz w:val="24"/>
          <w:szCs w:val="24"/>
        </w:rPr>
        <w:t xml:space="preserve">. </w:t>
      </w:r>
      <w:r w:rsidR="7F226BD9" w:rsidRPr="427A2933">
        <w:rPr>
          <w:rFonts w:eastAsiaTheme="minorEastAsia"/>
          <w:sz w:val="24"/>
          <w:szCs w:val="24"/>
        </w:rPr>
        <w:t xml:space="preserve">OYCI </w:t>
      </w:r>
      <w:r w:rsidR="7F226BD9" w:rsidRPr="427A2933">
        <w:rPr>
          <w:rFonts w:eastAsiaTheme="minorEastAsia"/>
          <w:color w:val="333333"/>
          <w:sz w:val="24"/>
          <w:szCs w:val="24"/>
        </w:rPr>
        <w:t>will seek to have relevant sustainability clauses included in any future contracts agreed with outside bodies.</w:t>
      </w:r>
    </w:p>
    <w:p w14:paraId="5C65BC3B" w14:textId="65B371F8" w:rsidR="00941FFC" w:rsidRDefault="00BC6A08" w:rsidP="7F226BD9">
      <w:pPr>
        <w:rPr>
          <w:rFonts w:eastAsiaTheme="minorEastAsia"/>
          <w:color w:val="333333"/>
          <w:sz w:val="24"/>
          <w:szCs w:val="24"/>
        </w:rPr>
      </w:pPr>
      <w:r>
        <w:rPr>
          <w:rFonts w:eastAsiaTheme="minorEastAsia"/>
          <w:color w:val="333333"/>
          <w:sz w:val="24"/>
          <w:szCs w:val="24"/>
        </w:rPr>
        <w:t>6</w:t>
      </w:r>
      <w:r w:rsidR="7F226BD9" w:rsidRPr="427A2933">
        <w:rPr>
          <w:rFonts w:eastAsiaTheme="minorEastAsia"/>
          <w:color w:val="333333"/>
          <w:sz w:val="24"/>
          <w:szCs w:val="24"/>
        </w:rPr>
        <w:t xml:space="preserve">. </w:t>
      </w:r>
      <w:r w:rsidR="7F226BD9" w:rsidRPr="427A2933">
        <w:rPr>
          <w:rFonts w:eastAsiaTheme="minorEastAsia"/>
          <w:sz w:val="24"/>
          <w:szCs w:val="24"/>
        </w:rPr>
        <w:t xml:space="preserve">OYCI </w:t>
      </w:r>
      <w:r w:rsidR="7F226BD9" w:rsidRPr="427A2933">
        <w:rPr>
          <w:rFonts w:eastAsiaTheme="minorEastAsia"/>
          <w:color w:val="333333"/>
          <w:sz w:val="24"/>
          <w:szCs w:val="24"/>
        </w:rPr>
        <w:t>will include sustainability training in any future staff training programmes.</w:t>
      </w:r>
    </w:p>
    <w:p w14:paraId="2F0E6BE4" w14:textId="119C1342" w:rsidR="00941FFC" w:rsidRDefault="00BC6A08" w:rsidP="7F226BD9">
      <w:pPr>
        <w:rPr>
          <w:rFonts w:eastAsiaTheme="minorEastAsia"/>
          <w:color w:val="333333"/>
          <w:sz w:val="24"/>
          <w:szCs w:val="24"/>
        </w:rPr>
      </w:pPr>
      <w:r>
        <w:rPr>
          <w:rFonts w:eastAsiaTheme="minorEastAsia"/>
          <w:color w:val="333333"/>
          <w:sz w:val="24"/>
          <w:szCs w:val="24"/>
        </w:rPr>
        <w:t>7</w:t>
      </w:r>
      <w:r w:rsidR="7F226BD9" w:rsidRPr="7F226BD9">
        <w:rPr>
          <w:rFonts w:eastAsiaTheme="minorEastAsia"/>
          <w:color w:val="333333"/>
          <w:sz w:val="24"/>
          <w:szCs w:val="24"/>
        </w:rPr>
        <w:t xml:space="preserve">. </w:t>
      </w:r>
      <w:r w:rsidR="7F226BD9" w:rsidRPr="7F226BD9">
        <w:rPr>
          <w:rFonts w:eastAsiaTheme="minorEastAsia"/>
          <w:sz w:val="24"/>
          <w:szCs w:val="24"/>
        </w:rPr>
        <w:t xml:space="preserve">OYCI </w:t>
      </w:r>
      <w:r w:rsidR="7F226BD9" w:rsidRPr="7F226BD9">
        <w:rPr>
          <w:rFonts w:eastAsiaTheme="minorEastAsia"/>
          <w:color w:val="333333"/>
          <w:sz w:val="24"/>
          <w:szCs w:val="24"/>
        </w:rPr>
        <w:t>will observe existing environmental legislation as a minimum standard and seek to out-perform current legislative requirements where practical.</w:t>
      </w:r>
    </w:p>
    <w:p w14:paraId="3776FE9D" w14:textId="09F27B6D" w:rsidR="00941FFC" w:rsidRDefault="00BC6A08" w:rsidP="7F226BD9">
      <w:pPr>
        <w:rPr>
          <w:rFonts w:eastAsiaTheme="minorEastAsia"/>
          <w:color w:val="333333"/>
          <w:sz w:val="24"/>
          <w:szCs w:val="24"/>
        </w:rPr>
      </w:pPr>
      <w:r>
        <w:rPr>
          <w:rFonts w:eastAsiaTheme="minorEastAsia"/>
          <w:color w:val="333333"/>
          <w:sz w:val="24"/>
          <w:szCs w:val="24"/>
        </w:rPr>
        <w:t>8</w:t>
      </w:r>
      <w:r w:rsidR="7F226BD9" w:rsidRPr="7F226BD9">
        <w:rPr>
          <w:rFonts w:eastAsiaTheme="minorEastAsia"/>
          <w:color w:val="333333"/>
          <w:sz w:val="24"/>
          <w:szCs w:val="24"/>
        </w:rPr>
        <w:t xml:space="preserve">. </w:t>
      </w:r>
      <w:r w:rsidR="7F226BD9" w:rsidRPr="7F226BD9">
        <w:rPr>
          <w:rFonts w:eastAsiaTheme="minorEastAsia"/>
          <w:sz w:val="24"/>
          <w:szCs w:val="24"/>
        </w:rPr>
        <w:t xml:space="preserve">OYCI </w:t>
      </w:r>
      <w:r w:rsidR="7F226BD9" w:rsidRPr="7F226BD9">
        <w:rPr>
          <w:rFonts w:eastAsiaTheme="minorEastAsia"/>
          <w:color w:val="333333"/>
          <w:sz w:val="24"/>
          <w:szCs w:val="24"/>
        </w:rPr>
        <w:t>will develop and maintain a sustainable transport policy for their staff, seeking to reduce unnecessary travel and making the transport that is necessary as sustainable as possible and will monitor progress annually.</w:t>
      </w:r>
    </w:p>
    <w:p w14:paraId="3842EB97" w14:textId="3E22F768" w:rsidR="00941FFC" w:rsidRDefault="7F226BD9" w:rsidP="7F226BD9">
      <w:pPr>
        <w:rPr>
          <w:rFonts w:eastAsiaTheme="minorEastAsia"/>
          <w:color w:val="333333"/>
          <w:sz w:val="24"/>
          <w:szCs w:val="24"/>
        </w:rPr>
      </w:pPr>
      <w:r w:rsidRPr="27BBAA3D">
        <w:rPr>
          <w:rFonts w:eastAsiaTheme="minorEastAsia"/>
          <w:color w:val="333333"/>
          <w:sz w:val="24"/>
          <w:szCs w:val="24"/>
        </w:rPr>
        <w:t>Review – This sustainability policy shall be reviewed annually upon its adoption.</w:t>
      </w:r>
    </w:p>
    <w:p w14:paraId="1B50CD88" w14:textId="24289ADD" w:rsidR="27BBAA3D" w:rsidRDefault="27BBAA3D" w:rsidP="27BBAA3D">
      <w:pPr>
        <w:rPr>
          <w:rFonts w:eastAsiaTheme="minorEastAsia"/>
          <w:color w:val="333333"/>
          <w:sz w:val="24"/>
          <w:szCs w:val="24"/>
        </w:rPr>
      </w:pPr>
    </w:p>
    <w:p w14:paraId="3446F4ED" w14:textId="76E0281F" w:rsidR="436B8651" w:rsidRDefault="436B8651" w:rsidP="27BBAA3D">
      <w:pPr>
        <w:tabs>
          <w:tab w:val="left" w:pos="142"/>
          <w:tab w:val="left" w:pos="284"/>
        </w:tabs>
        <w:rPr>
          <w:rFonts w:ascii="Arial" w:eastAsia="Arial" w:hAnsi="Arial" w:cs="Arial"/>
          <w:sz w:val="28"/>
          <w:szCs w:val="28"/>
        </w:rPr>
      </w:pPr>
      <w:r w:rsidRPr="4DDB3C80">
        <w:rPr>
          <w:rFonts w:ascii="Arial" w:eastAsia="Arial" w:hAnsi="Arial" w:cs="Arial"/>
          <w:b/>
          <w:bCs/>
          <w:sz w:val="28"/>
          <w:szCs w:val="28"/>
        </w:rPr>
        <w:t xml:space="preserve">Reviewed February 2025, </w:t>
      </w:r>
      <w:r w:rsidR="4A8492F7" w:rsidRPr="4DDB3C80">
        <w:rPr>
          <w:rFonts w:ascii="Arial" w:eastAsia="Arial" w:hAnsi="Arial" w:cs="Arial"/>
          <w:b/>
          <w:bCs/>
          <w:sz w:val="28"/>
          <w:szCs w:val="28"/>
        </w:rPr>
        <w:t xml:space="preserve">created 8 </w:t>
      </w:r>
      <w:r w:rsidRPr="4DDB3C80">
        <w:rPr>
          <w:rFonts w:ascii="Arial" w:eastAsia="Arial" w:hAnsi="Arial" w:cs="Arial"/>
          <w:b/>
          <w:bCs/>
          <w:sz w:val="28"/>
          <w:szCs w:val="28"/>
        </w:rPr>
        <w:t>February 2024</w:t>
      </w:r>
    </w:p>
    <w:p w14:paraId="6814654D" w14:textId="63D78F55" w:rsidR="00941FFC" w:rsidRDefault="00941FFC" w:rsidP="7F226BD9">
      <w:pPr>
        <w:rPr>
          <w:rFonts w:eastAsiaTheme="minorEastAsia"/>
          <w:color w:val="333333"/>
          <w:sz w:val="24"/>
          <w:szCs w:val="24"/>
        </w:rPr>
      </w:pPr>
    </w:p>
    <w:p w14:paraId="1C6A978D" w14:textId="73472B4D" w:rsidR="00941FFC" w:rsidRDefault="00941FFC" w:rsidP="7F226BD9">
      <w:pPr>
        <w:rPr>
          <w:rFonts w:eastAsiaTheme="minorEastAsia"/>
          <w:sz w:val="24"/>
          <w:szCs w:val="24"/>
        </w:rPr>
      </w:pPr>
    </w:p>
    <w:p w14:paraId="5E5787A5" w14:textId="31694E5E" w:rsidR="00941FFC" w:rsidRDefault="00941FFC" w:rsidP="7F226BD9">
      <w:pPr>
        <w:rPr>
          <w:rFonts w:eastAsiaTheme="minorEastAsia"/>
          <w:sz w:val="24"/>
          <w:szCs w:val="24"/>
        </w:rPr>
      </w:pPr>
    </w:p>
    <w:sectPr w:rsidR="00941FF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B26A"/>
    <w:multiLevelType w:val="hybridMultilevel"/>
    <w:tmpl w:val="E8165310"/>
    <w:lvl w:ilvl="0" w:tplc="1AE887E2">
      <w:start w:val="1"/>
      <w:numFmt w:val="bullet"/>
      <w:lvlText w:val=""/>
      <w:lvlJc w:val="left"/>
      <w:pPr>
        <w:ind w:left="720" w:hanging="360"/>
      </w:pPr>
      <w:rPr>
        <w:rFonts w:ascii="Symbol" w:hAnsi="Symbol" w:hint="default"/>
      </w:rPr>
    </w:lvl>
    <w:lvl w:ilvl="1" w:tplc="7446167C">
      <w:start w:val="1"/>
      <w:numFmt w:val="bullet"/>
      <w:lvlText w:val="o"/>
      <w:lvlJc w:val="left"/>
      <w:pPr>
        <w:ind w:left="1440" w:hanging="360"/>
      </w:pPr>
      <w:rPr>
        <w:rFonts w:ascii="Courier New" w:hAnsi="Courier New" w:hint="default"/>
      </w:rPr>
    </w:lvl>
    <w:lvl w:ilvl="2" w:tplc="F5EADAAC">
      <w:start w:val="1"/>
      <w:numFmt w:val="bullet"/>
      <w:lvlText w:val=""/>
      <w:lvlJc w:val="left"/>
      <w:pPr>
        <w:ind w:left="2160" w:hanging="360"/>
      </w:pPr>
      <w:rPr>
        <w:rFonts w:ascii="Wingdings" w:hAnsi="Wingdings" w:hint="default"/>
      </w:rPr>
    </w:lvl>
    <w:lvl w:ilvl="3" w:tplc="70C4719C">
      <w:start w:val="1"/>
      <w:numFmt w:val="bullet"/>
      <w:lvlText w:val=""/>
      <w:lvlJc w:val="left"/>
      <w:pPr>
        <w:ind w:left="2880" w:hanging="360"/>
      </w:pPr>
      <w:rPr>
        <w:rFonts w:ascii="Symbol" w:hAnsi="Symbol" w:hint="default"/>
      </w:rPr>
    </w:lvl>
    <w:lvl w:ilvl="4" w:tplc="DA3E3A42">
      <w:start w:val="1"/>
      <w:numFmt w:val="bullet"/>
      <w:lvlText w:val="o"/>
      <w:lvlJc w:val="left"/>
      <w:pPr>
        <w:ind w:left="3600" w:hanging="360"/>
      </w:pPr>
      <w:rPr>
        <w:rFonts w:ascii="Courier New" w:hAnsi="Courier New" w:hint="default"/>
      </w:rPr>
    </w:lvl>
    <w:lvl w:ilvl="5" w:tplc="7C6CC1F6">
      <w:start w:val="1"/>
      <w:numFmt w:val="bullet"/>
      <w:lvlText w:val=""/>
      <w:lvlJc w:val="left"/>
      <w:pPr>
        <w:ind w:left="4320" w:hanging="360"/>
      </w:pPr>
      <w:rPr>
        <w:rFonts w:ascii="Wingdings" w:hAnsi="Wingdings" w:hint="default"/>
      </w:rPr>
    </w:lvl>
    <w:lvl w:ilvl="6" w:tplc="9CE22232">
      <w:start w:val="1"/>
      <w:numFmt w:val="bullet"/>
      <w:lvlText w:val=""/>
      <w:lvlJc w:val="left"/>
      <w:pPr>
        <w:ind w:left="5040" w:hanging="360"/>
      </w:pPr>
      <w:rPr>
        <w:rFonts w:ascii="Symbol" w:hAnsi="Symbol" w:hint="default"/>
      </w:rPr>
    </w:lvl>
    <w:lvl w:ilvl="7" w:tplc="23168E42">
      <w:start w:val="1"/>
      <w:numFmt w:val="bullet"/>
      <w:lvlText w:val="o"/>
      <w:lvlJc w:val="left"/>
      <w:pPr>
        <w:ind w:left="5760" w:hanging="360"/>
      </w:pPr>
      <w:rPr>
        <w:rFonts w:ascii="Courier New" w:hAnsi="Courier New" w:hint="default"/>
      </w:rPr>
    </w:lvl>
    <w:lvl w:ilvl="8" w:tplc="09CC2B7C">
      <w:start w:val="1"/>
      <w:numFmt w:val="bullet"/>
      <w:lvlText w:val=""/>
      <w:lvlJc w:val="left"/>
      <w:pPr>
        <w:ind w:left="6480" w:hanging="360"/>
      </w:pPr>
      <w:rPr>
        <w:rFonts w:ascii="Wingdings" w:hAnsi="Wingdings" w:hint="default"/>
      </w:rPr>
    </w:lvl>
  </w:abstractNum>
  <w:abstractNum w:abstractNumId="1" w15:restartNumberingAfterBreak="0">
    <w:nsid w:val="2D3172C4"/>
    <w:multiLevelType w:val="hybridMultilevel"/>
    <w:tmpl w:val="F4BC8A26"/>
    <w:lvl w:ilvl="0" w:tplc="4520706A">
      <w:start w:val="1"/>
      <w:numFmt w:val="bullet"/>
      <w:lvlText w:val=""/>
      <w:lvlJc w:val="left"/>
      <w:pPr>
        <w:ind w:left="720" w:hanging="360"/>
      </w:pPr>
      <w:rPr>
        <w:rFonts w:ascii="Symbol" w:hAnsi="Symbol" w:hint="default"/>
      </w:rPr>
    </w:lvl>
    <w:lvl w:ilvl="1" w:tplc="EBF48A00">
      <w:start w:val="1"/>
      <w:numFmt w:val="bullet"/>
      <w:lvlText w:val="o"/>
      <w:lvlJc w:val="left"/>
      <w:pPr>
        <w:ind w:left="1440" w:hanging="360"/>
      </w:pPr>
      <w:rPr>
        <w:rFonts w:ascii="Courier New" w:hAnsi="Courier New" w:hint="default"/>
      </w:rPr>
    </w:lvl>
    <w:lvl w:ilvl="2" w:tplc="8E281D04">
      <w:start w:val="1"/>
      <w:numFmt w:val="bullet"/>
      <w:lvlText w:val=""/>
      <w:lvlJc w:val="left"/>
      <w:pPr>
        <w:ind w:left="2160" w:hanging="360"/>
      </w:pPr>
      <w:rPr>
        <w:rFonts w:ascii="Wingdings" w:hAnsi="Wingdings" w:hint="default"/>
      </w:rPr>
    </w:lvl>
    <w:lvl w:ilvl="3" w:tplc="ACC8088A">
      <w:start w:val="1"/>
      <w:numFmt w:val="bullet"/>
      <w:lvlText w:val=""/>
      <w:lvlJc w:val="left"/>
      <w:pPr>
        <w:ind w:left="2880" w:hanging="360"/>
      </w:pPr>
      <w:rPr>
        <w:rFonts w:ascii="Symbol" w:hAnsi="Symbol" w:hint="default"/>
      </w:rPr>
    </w:lvl>
    <w:lvl w:ilvl="4" w:tplc="096E0B46">
      <w:start w:val="1"/>
      <w:numFmt w:val="bullet"/>
      <w:lvlText w:val="o"/>
      <w:lvlJc w:val="left"/>
      <w:pPr>
        <w:ind w:left="3600" w:hanging="360"/>
      </w:pPr>
      <w:rPr>
        <w:rFonts w:ascii="Courier New" w:hAnsi="Courier New" w:hint="default"/>
      </w:rPr>
    </w:lvl>
    <w:lvl w:ilvl="5" w:tplc="D40A2016">
      <w:start w:val="1"/>
      <w:numFmt w:val="bullet"/>
      <w:lvlText w:val=""/>
      <w:lvlJc w:val="left"/>
      <w:pPr>
        <w:ind w:left="4320" w:hanging="360"/>
      </w:pPr>
      <w:rPr>
        <w:rFonts w:ascii="Wingdings" w:hAnsi="Wingdings" w:hint="default"/>
      </w:rPr>
    </w:lvl>
    <w:lvl w:ilvl="6" w:tplc="368A966E">
      <w:start w:val="1"/>
      <w:numFmt w:val="bullet"/>
      <w:lvlText w:val=""/>
      <w:lvlJc w:val="left"/>
      <w:pPr>
        <w:ind w:left="5040" w:hanging="360"/>
      </w:pPr>
      <w:rPr>
        <w:rFonts w:ascii="Symbol" w:hAnsi="Symbol" w:hint="default"/>
      </w:rPr>
    </w:lvl>
    <w:lvl w:ilvl="7" w:tplc="67F80736">
      <w:start w:val="1"/>
      <w:numFmt w:val="bullet"/>
      <w:lvlText w:val="o"/>
      <w:lvlJc w:val="left"/>
      <w:pPr>
        <w:ind w:left="5760" w:hanging="360"/>
      </w:pPr>
      <w:rPr>
        <w:rFonts w:ascii="Courier New" w:hAnsi="Courier New" w:hint="default"/>
      </w:rPr>
    </w:lvl>
    <w:lvl w:ilvl="8" w:tplc="EEFAB3FE">
      <w:start w:val="1"/>
      <w:numFmt w:val="bullet"/>
      <w:lvlText w:val=""/>
      <w:lvlJc w:val="left"/>
      <w:pPr>
        <w:ind w:left="6480" w:hanging="360"/>
      </w:pPr>
      <w:rPr>
        <w:rFonts w:ascii="Wingdings" w:hAnsi="Wingdings" w:hint="default"/>
      </w:rPr>
    </w:lvl>
  </w:abstractNum>
  <w:abstractNum w:abstractNumId="2" w15:restartNumberingAfterBreak="0">
    <w:nsid w:val="2F8CE133"/>
    <w:multiLevelType w:val="hybridMultilevel"/>
    <w:tmpl w:val="7EAC2B7E"/>
    <w:lvl w:ilvl="0" w:tplc="C49298FA">
      <w:start w:val="1"/>
      <w:numFmt w:val="bullet"/>
      <w:lvlText w:val=""/>
      <w:lvlJc w:val="left"/>
      <w:pPr>
        <w:ind w:left="720" w:hanging="360"/>
      </w:pPr>
      <w:rPr>
        <w:rFonts w:ascii="Symbol" w:hAnsi="Symbol" w:hint="default"/>
      </w:rPr>
    </w:lvl>
    <w:lvl w:ilvl="1" w:tplc="1A04643C">
      <w:start w:val="1"/>
      <w:numFmt w:val="bullet"/>
      <w:lvlText w:val="o"/>
      <w:lvlJc w:val="left"/>
      <w:pPr>
        <w:ind w:left="1440" w:hanging="360"/>
      </w:pPr>
      <w:rPr>
        <w:rFonts w:ascii="Courier New" w:hAnsi="Courier New" w:hint="default"/>
      </w:rPr>
    </w:lvl>
    <w:lvl w:ilvl="2" w:tplc="E55EFF0A">
      <w:start w:val="1"/>
      <w:numFmt w:val="bullet"/>
      <w:lvlText w:val=""/>
      <w:lvlJc w:val="left"/>
      <w:pPr>
        <w:ind w:left="2160" w:hanging="360"/>
      </w:pPr>
      <w:rPr>
        <w:rFonts w:ascii="Wingdings" w:hAnsi="Wingdings" w:hint="default"/>
      </w:rPr>
    </w:lvl>
    <w:lvl w:ilvl="3" w:tplc="E95AA66C">
      <w:start w:val="1"/>
      <w:numFmt w:val="bullet"/>
      <w:lvlText w:val=""/>
      <w:lvlJc w:val="left"/>
      <w:pPr>
        <w:ind w:left="2880" w:hanging="360"/>
      </w:pPr>
      <w:rPr>
        <w:rFonts w:ascii="Symbol" w:hAnsi="Symbol" w:hint="default"/>
      </w:rPr>
    </w:lvl>
    <w:lvl w:ilvl="4" w:tplc="22324426">
      <w:start w:val="1"/>
      <w:numFmt w:val="bullet"/>
      <w:lvlText w:val="o"/>
      <w:lvlJc w:val="left"/>
      <w:pPr>
        <w:ind w:left="3600" w:hanging="360"/>
      </w:pPr>
      <w:rPr>
        <w:rFonts w:ascii="Courier New" w:hAnsi="Courier New" w:hint="default"/>
      </w:rPr>
    </w:lvl>
    <w:lvl w:ilvl="5" w:tplc="EAB26CFC">
      <w:start w:val="1"/>
      <w:numFmt w:val="bullet"/>
      <w:lvlText w:val=""/>
      <w:lvlJc w:val="left"/>
      <w:pPr>
        <w:ind w:left="4320" w:hanging="360"/>
      </w:pPr>
      <w:rPr>
        <w:rFonts w:ascii="Wingdings" w:hAnsi="Wingdings" w:hint="default"/>
      </w:rPr>
    </w:lvl>
    <w:lvl w:ilvl="6" w:tplc="8CC61064">
      <w:start w:val="1"/>
      <w:numFmt w:val="bullet"/>
      <w:lvlText w:val=""/>
      <w:lvlJc w:val="left"/>
      <w:pPr>
        <w:ind w:left="5040" w:hanging="360"/>
      </w:pPr>
      <w:rPr>
        <w:rFonts w:ascii="Symbol" w:hAnsi="Symbol" w:hint="default"/>
      </w:rPr>
    </w:lvl>
    <w:lvl w:ilvl="7" w:tplc="25BE6CE6">
      <w:start w:val="1"/>
      <w:numFmt w:val="bullet"/>
      <w:lvlText w:val="o"/>
      <w:lvlJc w:val="left"/>
      <w:pPr>
        <w:ind w:left="5760" w:hanging="360"/>
      </w:pPr>
      <w:rPr>
        <w:rFonts w:ascii="Courier New" w:hAnsi="Courier New" w:hint="default"/>
      </w:rPr>
    </w:lvl>
    <w:lvl w:ilvl="8" w:tplc="40E03ADC">
      <w:start w:val="1"/>
      <w:numFmt w:val="bullet"/>
      <w:lvlText w:val=""/>
      <w:lvlJc w:val="left"/>
      <w:pPr>
        <w:ind w:left="6480" w:hanging="360"/>
      </w:pPr>
      <w:rPr>
        <w:rFonts w:ascii="Wingdings" w:hAnsi="Wingdings" w:hint="default"/>
      </w:rPr>
    </w:lvl>
  </w:abstractNum>
  <w:abstractNum w:abstractNumId="3" w15:restartNumberingAfterBreak="0">
    <w:nsid w:val="4C87AFB8"/>
    <w:multiLevelType w:val="hybridMultilevel"/>
    <w:tmpl w:val="ADE83DCC"/>
    <w:lvl w:ilvl="0" w:tplc="2BB08C80">
      <w:start w:val="1"/>
      <w:numFmt w:val="decimal"/>
      <w:lvlText w:val="%1."/>
      <w:lvlJc w:val="left"/>
      <w:pPr>
        <w:ind w:left="720" w:hanging="360"/>
      </w:pPr>
    </w:lvl>
    <w:lvl w:ilvl="1" w:tplc="A5E4AD58">
      <w:start w:val="1"/>
      <w:numFmt w:val="lowerLetter"/>
      <w:lvlText w:val="%2."/>
      <w:lvlJc w:val="left"/>
      <w:pPr>
        <w:ind w:left="1440" w:hanging="360"/>
      </w:pPr>
    </w:lvl>
    <w:lvl w:ilvl="2" w:tplc="B4385CE8">
      <w:start w:val="1"/>
      <w:numFmt w:val="lowerRoman"/>
      <w:lvlText w:val="%3."/>
      <w:lvlJc w:val="right"/>
      <w:pPr>
        <w:ind w:left="2160" w:hanging="180"/>
      </w:pPr>
    </w:lvl>
    <w:lvl w:ilvl="3" w:tplc="87FE88CA">
      <w:start w:val="1"/>
      <w:numFmt w:val="decimal"/>
      <w:lvlText w:val="%4."/>
      <w:lvlJc w:val="left"/>
      <w:pPr>
        <w:ind w:left="2880" w:hanging="360"/>
      </w:pPr>
    </w:lvl>
    <w:lvl w:ilvl="4" w:tplc="3A82005A">
      <w:start w:val="1"/>
      <w:numFmt w:val="lowerLetter"/>
      <w:lvlText w:val="%5."/>
      <w:lvlJc w:val="left"/>
      <w:pPr>
        <w:ind w:left="3600" w:hanging="360"/>
      </w:pPr>
    </w:lvl>
    <w:lvl w:ilvl="5" w:tplc="BCA216FC">
      <w:start w:val="1"/>
      <w:numFmt w:val="lowerRoman"/>
      <w:lvlText w:val="%6."/>
      <w:lvlJc w:val="right"/>
      <w:pPr>
        <w:ind w:left="4320" w:hanging="180"/>
      </w:pPr>
    </w:lvl>
    <w:lvl w:ilvl="6" w:tplc="10EA62A0">
      <w:start w:val="1"/>
      <w:numFmt w:val="decimal"/>
      <w:lvlText w:val="%7."/>
      <w:lvlJc w:val="left"/>
      <w:pPr>
        <w:ind w:left="5040" w:hanging="360"/>
      </w:pPr>
    </w:lvl>
    <w:lvl w:ilvl="7" w:tplc="2D964594">
      <w:start w:val="1"/>
      <w:numFmt w:val="lowerLetter"/>
      <w:lvlText w:val="%8."/>
      <w:lvlJc w:val="left"/>
      <w:pPr>
        <w:ind w:left="5760" w:hanging="360"/>
      </w:pPr>
    </w:lvl>
    <w:lvl w:ilvl="8" w:tplc="C5CCB732">
      <w:start w:val="1"/>
      <w:numFmt w:val="lowerRoman"/>
      <w:lvlText w:val="%9."/>
      <w:lvlJc w:val="right"/>
      <w:pPr>
        <w:ind w:left="6480" w:hanging="180"/>
      </w:pPr>
    </w:lvl>
  </w:abstractNum>
  <w:num w:numId="1" w16cid:durableId="704597543">
    <w:abstractNumId w:val="2"/>
  </w:num>
  <w:num w:numId="2" w16cid:durableId="154998693">
    <w:abstractNumId w:val="3"/>
  </w:num>
  <w:num w:numId="3" w16cid:durableId="1627004310">
    <w:abstractNumId w:val="0"/>
  </w:num>
  <w:num w:numId="4" w16cid:durableId="104932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7E7791"/>
    <w:rsid w:val="001D4A81"/>
    <w:rsid w:val="008F5F7F"/>
    <w:rsid w:val="00941FFC"/>
    <w:rsid w:val="00BC6A08"/>
    <w:rsid w:val="00F15484"/>
    <w:rsid w:val="00F55367"/>
    <w:rsid w:val="047E7791"/>
    <w:rsid w:val="050E7E16"/>
    <w:rsid w:val="0C412B0C"/>
    <w:rsid w:val="0DDCFB6D"/>
    <w:rsid w:val="106C8EC1"/>
    <w:rsid w:val="1247C66B"/>
    <w:rsid w:val="147C9472"/>
    <w:rsid w:val="159EEBCF"/>
    <w:rsid w:val="1C6E7DFA"/>
    <w:rsid w:val="1CC94347"/>
    <w:rsid w:val="1ECDB9CD"/>
    <w:rsid w:val="22055A8F"/>
    <w:rsid w:val="225F1925"/>
    <w:rsid w:val="230F176A"/>
    <w:rsid w:val="23A12AF0"/>
    <w:rsid w:val="2646B82C"/>
    <w:rsid w:val="2670258D"/>
    <w:rsid w:val="27BBAA3D"/>
    <w:rsid w:val="27E2888D"/>
    <w:rsid w:val="28749C13"/>
    <w:rsid w:val="2A34E6D4"/>
    <w:rsid w:val="2E926696"/>
    <w:rsid w:val="36337190"/>
    <w:rsid w:val="3E5BB9F0"/>
    <w:rsid w:val="3EF27CDD"/>
    <w:rsid w:val="3F01EEE7"/>
    <w:rsid w:val="409DBF48"/>
    <w:rsid w:val="4114D5ED"/>
    <w:rsid w:val="427A2933"/>
    <w:rsid w:val="436B8651"/>
    <w:rsid w:val="45035F36"/>
    <w:rsid w:val="47E79B62"/>
    <w:rsid w:val="4A8492F7"/>
    <w:rsid w:val="4DDB3C80"/>
    <w:rsid w:val="4E56DCE6"/>
    <w:rsid w:val="5648C66E"/>
    <w:rsid w:val="586057CB"/>
    <w:rsid w:val="6298B0CA"/>
    <w:rsid w:val="7077C0EF"/>
    <w:rsid w:val="72139150"/>
    <w:rsid w:val="73AF61B1"/>
    <w:rsid w:val="754B3212"/>
    <w:rsid w:val="76BD9512"/>
    <w:rsid w:val="76E70273"/>
    <w:rsid w:val="79714F44"/>
    <w:rsid w:val="7A1EA335"/>
    <w:rsid w:val="7BBA7396"/>
    <w:rsid w:val="7EB9F393"/>
    <w:rsid w:val="7EF21458"/>
    <w:rsid w:val="7F226B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7791"/>
  <w15:chartTrackingRefBased/>
  <w15:docId w15:val="{9DEBF612-0695-46B7-BB29-B8B8B64E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28c05b-53f5-46d5-87e5-ec4e0f0881d7">
      <Terms xmlns="http://schemas.microsoft.com/office/infopath/2007/PartnerControls"/>
    </lcf76f155ced4ddcb4097134ff3c332f>
    <TaxCatchAll xmlns="5bbe2b47-4016-49d0-a8d2-6b10178667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806B4C6468B4EBC842D3773817BE6" ma:contentTypeVersion="15" ma:contentTypeDescription="Create a new document." ma:contentTypeScope="" ma:versionID="1f808273f5dc18d330a7c6299abbb418">
  <xsd:schema xmlns:xsd="http://www.w3.org/2001/XMLSchema" xmlns:xs="http://www.w3.org/2001/XMLSchema" xmlns:p="http://schemas.microsoft.com/office/2006/metadata/properties" xmlns:ns2="f428c05b-53f5-46d5-87e5-ec4e0f0881d7" xmlns:ns3="5bbe2b47-4016-49d0-a8d2-6b1017866787" targetNamespace="http://schemas.microsoft.com/office/2006/metadata/properties" ma:root="true" ma:fieldsID="739719f503e8c00602352d39b416da28" ns2:_="" ns3:_="">
    <xsd:import namespace="f428c05b-53f5-46d5-87e5-ec4e0f0881d7"/>
    <xsd:import namespace="5bbe2b47-4016-49d0-a8d2-6b10178667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8c05b-53f5-46d5-87e5-ec4e0f088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1a22dc1-ee11-4299-b171-20d41541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e2b47-4016-49d0-a8d2-6b10178667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0b4d75-9908-40c5-9d0c-431f75d204c4}" ma:internalName="TaxCatchAll" ma:showField="CatchAllData" ma:web="5bbe2b47-4016-49d0-a8d2-6b10178667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564F1-0712-4565-8068-D8E0492AB64A}">
  <ds:schemaRefs>
    <ds:schemaRef ds:uri="http://schemas.microsoft.com/office/2006/metadata/properties"/>
    <ds:schemaRef ds:uri="http://schemas.microsoft.com/office/infopath/2007/PartnerControls"/>
    <ds:schemaRef ds:uri="f428c05b-53f5-46d5-87e5-ec4e0f0881d7"/>
    <ds:schemaRef ds:uri="5bbe2b47-4016-49d0-a8d2-6b1017866787"/>
  </ds:schemaRefs>
</ds:datastoreItem>
</file>

<file path=customXml/itemProps2.xml><?xml version="1.0" encoding="utf-8"?>
<ds:datastoreItem xmlns:ds="http://schemas.openxmlformats.org/officeDocument/2006/customXml" ds:itemID="{41E1E479-9A98-4DC2-9191-5D62FFAA0F8A}">
  <ds:schemaRefs>
    <ds:schemaRef ds:uri="http://schemas.microsoft.com/sharepoint/v3/contenttype/forms"/>
  </ds:schemaRefs>
</ds:datastoreItem>
</file>

<file path=customXml/itemProps3.xml><?xml version="1.0" encoding="utf-8"?>
<ds:datastoreItem xmlns:ds="http://schemas.openxmlformats.org/officeDocument/2006/customXml" ds:itemID="{BEFBCEB5-96D8-45C3-8CF6-A7B5BBA2A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8c05b-53f5-46d5-87e5-ec4e0f0881d7"/>
    <ds:schemaRef ds:uri="5bbe2b47-4016-49d0-a8d2-6b101786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2413</Characters>
  <Application>Microsoft Office Word</Application>
  <DocSecurity>0</DocSecurity>
  <Lines>57</Lines>
  <Paragraphs>39</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Ulrichsen</dc:creator>
  <cp:keywords/>
  <dc:description/>
  <cp:lastModifiedBy>Admin</cp:lastModifiedBy>
  <cp:revision>2</cp:revision>
  <dcterms:created xsi:type="dcterms:W3CDTF">2026-03-18T15:41:00Z</dcterms:created>
  <dcterms:modified xsi:type="dcterms:W3CDTF">2026-03-18T15:41:00Z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0x010100FE2806B4C6468B4EBC842D3773817BE6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docLang">
    <vt:lpwstr>en</vt:lpwstr>
  </property>
</Properties>
</file>